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D5F" w:rsidRPr="000B0D5F" w:rsidRDefault="000B0D5F" w:rsidP="000B0D5F">
      <w:pPr>
        <w:spacing w:after="0" w:line="713"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OBR S ACHILLOVOU PATOU</w:t>
      </w:r>
    </w:p>
    <w:p w:rsidR="000B0D5F" w:rsidRPr="000B0D5F" w:rsidRDefault="000B0D5F" w:rsidP="000B0D5F">
      <w:pPr>
        <w:spacing w:before="100" w:beforeAutospacing="1" w:after="100" w:afterAutospacing="1" w:line="389"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Demonstrace v Hongkongu připomínají, jak je Čína křehká</w:t>
      </w:r>
    </w:p>
    <w:p w:rsidR="000B0D5F" w:rsidRPr="000B0D5F" w:rsidRDefault="000B0D5F" w:rsidP="000B0D5F">
      <w:pPr>
        <w:spacing w:after="0" w:line="240" w:lineRule="auto"/>
        <w:rPr>
          <w:rFonts w:ascii="Times New Roman" w:eastAsia="Times New Roman" w:hAnsi="Times New Roman" w:cs="Times New Roman"/>
          <w:b/>
          <w:bCs/>
          <w:sz w:val="24"/>
          <w:szCs w:val="24"/>
          <w:lang w:eastAsia="cs-CZ"/>
        </w:rPr>
      </w:pPr>
      <w:r w:rsidRPr="000B0D5F">
        <w:rPr>
          <w:rFonts w:ascii="Times New Roman" w:eastAsia="Times New Roman" w:hAnsi="Times New Roman" w:cs="Times New Roman"/>
          <w:b/>
          <w:bCs/>
          <w:sz w:val="24"/>
          <w:szCs w:val="24"/>
          <w:lang w:eastAsia="cs-CZ"/>
        </w:rPr>
        <w:t>FAREED ZAKARIA</w:t>
      </w:r>
      <w:r w:rsidR="00DF6C45">
        <w:rPr>
          <w:rFonts w:ascii="Times New Roman" w:eastAsia="Times New Roman" w:hAnsi="Times New Roman" w:cs="Times New Roman"/>
          <w:b/>
          <w:bCs/>
          <w:sz w:val="24"/>
          <w:szCs w:val="24"/>
          <w:lang w:eastAsia="cs-CZ"/>
        </w:rPr>
        <w:t>, červen 2019</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Předminulou neděli protestovaly v čínském městě dva miliony lidí proti návrhu zákona o vydávání obviněných, který demonstranti popisovali jako „čínskou tyranii“. Pokud je údaj organizátorů přesný, znamená to, že v ulicích se do boje proti čínské rozpínavosti zapojil každý čtvrtý obyvatel Hongkongu. A i když je obtížné předvídat, kudy se bude tento příběh dál ubírat, upozorňuje na něco, na co často zapomínáme: na zranitelnost čínského politického systému.</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Vzestup Číny je trochu zázrak. Jedná se vlastně o nejúspěšnější případ ekonomického rozvoje v dějinách lidstva. Hrubý domácí produkt země roste už 40 let zhruba o deset procent ročně a vyzdvihl z chudoby více než 850 milionů lidí. To představuje drtivou většinu úspěšného boje s chudobou na celé planetě. Zároveň se Čína ukázala být největší výjimkou z jinak železného pravidla politiky.</w:t>
      </w:r>
    </w:p>
    <w:p w:rsidR="000B0D5F" w:rsidRPr="000B0D5F" w:rsidRDefault="000B0D5F" w:rsidP="000B0D5F">
      <w:pPr>
        <w:spacing w:before="100" w:beforeAutospacing="1" w:after="100" w:afterAutospacing="1" w:line="356" w:lineRule="atLeast"/>
        <w:outlineLvl w:val="1"/>
        <w:rPr>
          <w:rFonts w:ascii="Times New Roman" w:eastAsia="Times New Roman" w:hAnsi="Times New Roman" w:cs="Times New Roman"/>
          <w:b/>
          <w:bCs/>
          <w:sz w:val="36"/>
          <w:szCs w:val="36"/>
          <w:lang w:eastAsia="cs-CZ"/>
        </w:rPr>
      </w:pPr>
      <w:r w:rsidRPr="000B0D5F">
        <w:rPr>
          <w:rFonts w:ascii="Times New Roman" w:eastAsia="Times New Roman" w:hAnsi="Times New Roman" w:cs="Times New Roman"/>
          <w:b/>
          <w:bCs/>
          <w:sz w:val="21"/>
          <w:szCs w:val="21"/>
          <w:lang w:eastAsia="cs-CZ"/>
        </w:rPr>
        <w:t>Geniální mandaríni</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Desetiletí politologických výzkumů ukázala, že existuje poměrně silná vazba mezi ekonomickým růstem a demokracií. Jak země modernizují svou ekonomiku, musí obvykle také změnit svou společnost a spolu s tím nakonec i svůj politický systém směrem k větší otevřenosti a demokracii. Existují výjimky, třeba ropné státy, jež svoje bohatství získaly bez jakékoli potřeby modernizace. Přesto i novější výzkumy základní vazbu znovu potvrzují: jak země bohatnou, rostou i šance, že se stanou demokratičtějšími.</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Nikoli Čína. Až donedávna představoval největší výjimku z „modernizační teorie“ Singapur, nepatrný městský stát, vnímaný jako maličký skleník s extrémně nadanými lídry, který tak o zbytku světa vypovídá jen velmi málo. Nicméně Čína také bohatne a zůstává zároveň zásadně nedemokratickou. Její politický systém se v posledních letech stal dokonce represivnějším, cenzura se prohloubila a prezident se zbavil limitů omezujících jeho funkční období.</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 xml:space="preserve">Co vysvětluje výjimečnou cestu Číny k bohatství bez demokracie? </w:t>
      </w:r>
      <w:proofErr w:type="spellStart"/>
      <w:r w:rsidRPr="000B0D5F">
        <w:rPr>
          <w:rFonts w:ascii="Times New Roman" w:eastAsia="Times New Roman" w:hAnsi="Times New Roman" w:cs="Times New Roman"/>
          <w:sz w:val="24"/>
          <w:szCs w:val="24"/>
          <w:lang w:eastAsia="cs-CZ"/>
        </w:rPr>
        <w:t>Yuen</w:t>
      </w:r>
      <w:proofErr w:type="spellEnd"/>
      <w:r w:rsidRPr="000B0D5F">
        <w:rPr>
          <w:rFonts w:ascii="Times New Roman" w:eastAsia="Times New Roman" w:hAnsi="Times New Roman" w:cs="Times New Roman"/>
          <w:sz w:val="24"/>
          <w:szCs w:val="24"/>
          <w:lang w:eastAsia="cs-CZ"/>
        </w:rPr>
        <w:t xml:space="preserve"> </w:t>
      </w:r>
      <w:proofErr w:type="spellStart"/>
      <w:r w:rsidRPr="000B0D5F">
        <w:rPr>
          <w:rFonts w:ascii="Times New Roman" w:eastAsia="Times New Roman" w:hAnsi="Times New Roman" w:cs="Times New Roman"/>
          <w:sz w:val="24"/>
          <w:szCs w:val="24"/>
          <w:lang w:eastAsia="cs-CZ"/>
        </w:rPr>
        <w:t>Yuen</w:t>
      </w:r>
      <w:proofErr w:type="spellEnd"/>
      <w:r w:rsidRPr="000B0D5F">
        <w:rPr>
          <w:rFonts w:ascii="Times New Roman" w:eastAsia="Times New Roman" w:hAnsi="Times New Roman" w:cs="Times New Roman"/>
          <w:sz w:val="24"/>
          <w:szCs w:val="24"/>
          <w:lang w:eastAsia="cs-CZ"/>
        </w:rPr>
        <w:t xml:space="preserve"> Ang z Michiganské univerzity tvrdí, že Čína v posledních desetiletích vlastně vyvinula jakousi „autokracii s demokratickými rysy“. Politoložka upozorňuje na to, že obrovskou státní byrokracii se podařilo reformovat tak, že se ze stagnujícího komunistického </w:t>
      </w:r>
      <w:proofErr w:type="gramStart"/>
      <w:r w:rsidRPr="000B0D5F">
        <w:rPr>
          <w:rFonts w:ascii="Times New Roman" w:eastAsia="Times New Roman" w:hAnsi="Times New Roman" w:cs="Times New Roman"/>
          <w:sz w:val="24"/>
          <w:szCs w:val="24"/>
          <w:lang w:eastAsia="cs-CZ"/>
        </w:rPr>
        <w:t>molochu</w:t>
      </w:r>
      <w:proofErr w:type="gramEnd"/>
      <w:r w:rsidRPr="000B0D5F">
        <w:rPr>
          <w:rFonts w:ascii="Times New Roman" w:eastAsia="Times New Roman" w:hAnsi="Times New Roman" w:cs="Times New Roman"/>
          <w:sz w:val="24"/>
          <w:szCs w:val="24"/>
          <w:lang w:eastAsia="cs-CZ"/>
        </w:rPr>
        <w:t xml:space="preserve"> </w:t>
      </w:r>
      <w:r w:rsidRPr="000B0D5F">
        <w:rPr>
          <w:rFonts w:ascii="Times New Roman" w:eastAsia="Times New Roman" w:hAnsi="Times New Roman" w:cs="Times New Roman"/>
          <w:sz w:val="24"/>
          <w:szCs w:val="24"/>
          <w:lang w:eastAsia="cs-CZ"/>
        </w:rPr>
        <w:lastRenderedPageBreak/>
        <w:t>proměnila v něco mnohem flexibilnějšího, transparentnějšího a odpovědnějšího. Tyto změny bychom podle ní měli považovat za jistý typ politických reforem.</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 xml:space="preserve">Ang spolu s dalšími upozorňuje na čínský vysoce meritokratický politický systém, v němž činitelé rozvíjejí své kariéry skrze systém náročných zkoušek, hodnocení a objektivních měření výsledků, jakým je třeba hospodářský růst. Obhájci Číny tvrdí, že tento systém dokáže skrze stále sílící konkurenci zaručit kvalitu a schopnost správně reagovat. Vědci jako například Daniel </w:t>
      </w:r>
      <w:proofErr w:type="gramStart"/>
      <w:r w:rsidRPr="000B0D5F">
        <w:rPr>
          <w:rFonts w:ascii="Times New Roman" w:eastAsia="Times New Roman" w:hAnsi="Times New Roman" w:cs="Times New Roman"/>
          <w:sz w:val="24"/>
          <w:szCs w:val="24"/>
          <w:lang w:eastAsia="cs-CZ"/>
        </w:rPr>
        <w:t>Bell z </w:t>
      </w:r>
      <w:proofErr w:type="spellStart"/>
      <w:r w:rsidRPr="000B0D5F">
        <w:rPr>
          <w:rFonts w:ascii="Times New Roman" w:eastAsia="Times New Roman" w:hAnsi="Times New Roman" w:cs="Times New Roman"/>
          <w:sz w:val="24"/>
          <w:szCs w:val="24"/>
          <w:lang w:eastAsia="cs-CZ"/>
        </w:rPr>
        <w:t>Shandong</w:t>
      </w:r>
      <w:proofErr w:type="spellEnd"/>
      <w:r w:rsidRPr="000B0D5F">
        <w:rPr>
          <w:rFonts w:ascii="Times New Roman" w:eastAsia="Times New Roman" w:hAnsi="Times New Roman" w:cs="Times New Roman"/>
          <w:sz w:val="24"/>
          <w:szCs w:val="24"/>
          <w:lang w:eastAsia="cs-CZ"/>
        </w:rPr>
        <w:t xml:space="preserve"> University</w:t>
      </w:r>
      <w:proofErr w:type="gramEnd"/>
      <w:r w:rsidRPr="000B0D5F">
        <w:rPr>
          <w:rFonts w:ascii="Times New Roman" w:eastAsia="Times New Roman" w:hAnsi="Times New Roman" w:cs="Times New Roman"/>
          <w:sz w:val="24"/>
          <w:szCs w:val="24"/>
          <w:lang w:eastAsia="cs-CZ"/>
        </w:rPr>
        <w:t xml:space="preserve"> dodávají, že zmíněný politický model je založen na důvěře a víře ve vládnoucí vrstvu mandarínských úředníků, která je klíčovým rysem konfuciánských společností.</w:t>
      </w:r>
    </w:p>
    <w:p w:rsidR="000B0D5F" w:rsidRPr="000B0D5F" w:rsidRDefault="000B0D5F" w:rsidP="000B0D5F">
      <w:pPr>
        <w:spacing w:before="100" w:beforeAutospacing="1" w:after="100" w:afterAutospacing="1" w:line="356" w:lineRule="atLeast"/>
        <w:outlineLvl w:val="1"/>
        <w:rPr>
          <w:rFonts w:ascii="Times New Roman" w:eastAsia="Times New Roman" w:hAnsi="Times New Roman" w:cs="Times New Roman"/>
          <w:b/>
          <w:bCs/>
          <w:sz w:val="36"/>
          <w:szCs w:val="36"/>
          <w:lang w:eastAsia="cs-CZ"/>
        </w:rPr>
      </w:pPr>
      <w:r w:rsidRPr="000B0D5F">
        <w:rPr>
          <w:rFonts w:ascii="Times New Roman" w:eastAsia="Times New Roman" w:hAnsi="Times New Roman" w:cs="Times New Roman"/>
          <w:b/>
          <w:bCs/>
          <w:sz w:val="21"/>
          <w:szCs w:val="21"/>
          <w:lang w:eastAsia="cs-CZ"/>
        </w:rPr>
        <w:t>Vlastní góly</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Přesto si člověk musí klást otázky. Funkční byrokracie není totéž co demokracie, jež spočívá na možnosti vybírat si lídry a také je zbavovat moci. Co se konfuciánských společností týče, kdykoli někdo použije tento kulturní argument, nezapomínejme na Hongkong či Tchaj-wan. V obou případech se jedná o zásadně čínské společnosti se silným sklonem k demokracii, jak ostatně ukázaly právě poslední týdny.</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Spojené státy se nyní potýkají s Čínou hned na několika frontách. V podobných geopolitických zápasech mívají Američané často mylný dojem, že jejich soupeř měří alespoň tři metry – vzpomeňme na strach ze Sovětského svazu. Čína však možná ani není nepřítelem ve smyslu, jak jsme ho chápali během studené války. Možná by bylo lépe ji popisovat jako soupeře. Ještě důležitější ale je, že Čína sice má silné stránky, ale také své slabiny.</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 xml:space="preserve">Stačí se podívat na situaci, v níž se nachází prezident Si </w:t>
      </w:r>
      <w:proofErr w:type="spellStart"/>
      <w:r w:rsidRPr="000B0D5F">
        <w:rPr>
          <w:rFonts w:ascii="Times New Roman" w:eastAsia="Times New Roman" w:hAnsi="Times New Roman" w:cs="Times New Roman"/>
          <w:sz w:val="24"/>
          <w:szCs w:val="24"/>
          <w:lang w:eastAsia="cs-CZ"/>
        </w:rPr>
        <w:t>Ťin</w:t>
      </w:r>
      <w:proofErr w:type="spellEnd"/>
      <w:r w:rsidRPr="000B0D5F">
        <w:rPr>
          <w:rFonts w:ascii="Times New Roman" w:eastAsia="Times New Roman" w:hAnsi="Times New Roman" w:cs="Times New Roman"/>
          <w:sz w:val="24"/>
          <w:szCs w:val="24"/>
          <w:lang w:eastAsia="cs-CZ"/>
        </w:rPr>
        <w:t>-pching. Čínský růst výrazně zpomalil. Pohání ho skutečnost, že si místní samospráva a státní podniky půjčují obrovské sumy peněz. Země se musí vyrovnat s budoucností, v níž bude kvůli politice jednoho dítěte méně pracovníků (to je samo o sobě příkladem, jak může být diktatura nebezpečná sama sobě – jedná se o centrálně nařízený omyl prosazovaný s nemilosrdnou účinností).</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sz w:val="24"/>
          <w:szCs w:val="24"/>
          <w:lang w:eastAsia="cs-CZ"/>
        </w:rPr>
        <w:t xml:space="preserve">Nejpodstatnější ale je, že v Číně panuje politický systém, který čelí reálným tlakům. V éře populismu a vzpoury proti elitám Čínu stále řídí vrstva vzdálených kádrů. Čínská komunistická strana udržuje svou moc slibem hospodářského růstu a také silou. Využívá promyšlený systém cenzury a čím dál sofistikovanější špionáže svých vlastních obyvatel. Řídí společnost, která není nijak geneticky odlišná od obyvatel Tchaj-wanu nebo Hongkongu, kde dávají miliony lidí otevřeně najevo, že nechtějí pouze dobrou vládu a inteligentní byrokraty, ale demokracii. Nakonec se může ukázat, že obchodní válka s Amerikou je pro </w:t>
      </w:r>
      <w:proofErr w:type="gramStart"/>
      <w:r w:rsidRPr="000B0D5F">
        <w:rPr>
          <w:rFonts w:ascii="Times New Roman" w:eastAsia="Times New Roman" w:hAnsi="Times New Roman" w:cs="Times New Roman"/>
          <w:sz w:val="24"/>
          <w:szCs w:val="24"/>
          <w:lang w:eastAsia="cs-CZ"/>
        </w:rPr>
        <w:t>Si</w:t>
      </w:r>
      <w:proofErr w:type="gramEnd"/>
      <w:r w:rsidRPr="000B0D5F">
        <w:rPr>
          <w:rFonts w:ascii="Times New Roman" w:eastAsia="Times New Roman" w:hAnsi="Times New Roman" w:cs="Times New Roman"/>
          <w:sz w:val="24"/>
          <w:szCs w:val="24"/>
          <w:lang w:eastAsia="cs-CZ"/>
        </w:rPr>
        <w:t xml:space="preserve"> </w:t>
      </w:r>
      <w:proofErr w:type="spellStart"/>
      <w:r w:rsidRPr="000B0D5F">
        <w:rPr>
          <w:rFonts w:ascii="Times New Roman" w:eastAsia="Times New Roman" w:hAnsi="Times New Roman" w:cs="Times New Roman"/>
          <w:sz w:val="24"/>
          <w:szCs w:val="24"/>
          <w:lang w:eastAsia="cs-CZ"/>
        </w:rPr>
        <w:t>Ťin</w:t>
      </w:r>
      <w:proofErr w:type="spellEnd"/>
      <w:r w:rsidRPr="000B0D5F">
        <w:rPr>
          <w:rFonts w:ascii="Times New Roman" w:eastAsia="Times New Roman" w:hAnsi="Times New Roman" w:cs="Times New Roman"/>
          <w:sz w:val="24"/>
          <w:szCs w:val="24"/>
          <w:lang w:eastAsia="cs-CZ"/>
        </w:rPr>
        <w:t>-</w:t>
      </w:r>
      <w:proofErr w:type="spellStart"/>
      <w:r w:rsidRPr="000B0D5F">
        <w:rPr>
          <w:rFonts w:ascii="Times New Roman" w:eastAsia="Times New Roman" w:hAnsi="Times New Roman" w:cs="Times New Roman"/>
          <w:sz w:val="24"/>
          <w:szCs w:val="24"/>
          <w:lang w:eastAsia="cs-CZ"/>
        </w:rPr>
        <w:t>pchinga</w:t>
      </w:r>
      <w:proofErr w:type="spellEnd"/>
      <w:r w:rsidRPr="000B0D5F">
        <w:rPr>
          <w:rFonts w:ascii="Times New Roman" w:eastAsia="Times New Roman" w:hAnsi="Times New Roman" w:cs="Times New Roman"/>
          <w:sz w:val="24"/>
          <w:szCs w:val="24"/>
          <w:lang w:eastAsia="cs-CZ"/>
        </w:rPr>
        <w:t xml:space="preserve"> jedním z těch jednodušších problémů.</w:t>
      </w:r>
    </w:p>
    <w:p w:rsidR="000B0D5F"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i/>
          <w:iCs/>
          <w:sz w:val="24"/>
          <w:szCs w:val="24"/>
          <w:lang w:eastAsia="cs-CZ"/>
        </w:rPr>
        <w:lastRenderedPageBreak/>
        <w:t>Autor je americký politolog a publicista.</w:t>
      </w:r>
    </w:p>
    <w:p w:rsidR="0074556C" w:rsidRPr="000B0D5F" w:rsidRDefault="000B0D5F" w:rsidP="000B0D5F">
      <w:pPr>
        <w:spacing w:before="100" w:beforeAutospacing="1" w:after="100" w:afterAutospacing="1" w:line="356" w:lineRule="atLeast"/>
        <w:rPr>
          <w:rFonts w:ascii="Times New Roman" w:eastAsia="Times New Roman" w:hAnsi="Times New Roman" w:cs="Times New Roman"/>
          <w:sz w:val="24"/>
          <w:szCs w:val="24"/>
          <w:lang w:eastAsia="cs-CZ"/>
        </w:rPr>
      </w:pPr>
      <w:r w:rsidRPr="000B0D5F">
        <w:rPr>
          <w:rFonts w:ascii="Times New Roman" w:eastAsia="Times New Roman" w:hAnsi="Times New Roman" w:cs="Times New Roman"/>
          <w:i/>
          <w:iCs/>
          <w:sz w:val="24"/>
          <w:szCs w:val="24"/>
          <w:lang w:eastAsia="cs-CZ"/>
        </w:rPr>
        <w:t xml:space="preserve">© 2019, Washington Post </w:t>
      </w:r>
      <w:proofErr w:type="spellStart"/>
      <w:r w:rsidRPr="000B0D5F">
        <w:rPr>
          <w:rFonts w:ascii="Times New Roman" w:eastAsia="Times New Roman" w:hAnsi="Times New Roman" w:cs="Times New Roman"/>
          <w:i/>
          <w:iCs/>
          <w:sz w:val="24"/>
          <w:szCs w:val="24"/>
          <w:lang w:eastAsia="cs-CZ"/>
        </w:rPr>
        <w:t>Writers</w:t>
      </w:r>
      <w:proofErr w:type="spellEnd"/>
      <w:r w:rsidRPr="000B0D5F">
        <w:rPr>
          <w:rFonts w:ascii="Times New Roman" w:eastAsia="Times New Roman" w:hAnsi="Times New Roman" w:cs="Times New Roman"/>
          <w:i/>
          <w:iCs/>
          <w:sz w:val="24"/>
          <w:szCs w:val="24"/>
          <w:lang w:eastAsia="cs-CZ"/>
        </w:rPr>
        <w:t xml:space="preserve"> </w:t>
      </w:r>
      <w:proofErr w:type="spellStart"/>
      <w:r w:rsidRPr="000B0D5F">
        <w:rPr>
          <w:rFonts w:ascii="Times New Roman" w:eastAsia="Times New Roman" w:hAnsi="Times New Roman" w:cs="Times New Roman"/>
          <w:i/>
          <w:iCs/>
          <w:sz w:val="24"/>
          <w:szCs w:val="24"/>
          <w:lang w:eastAsia="cs-CZ"/>
        </w:rPr>
        <w:t>Group</w:t>
      </w:r>
      <w:proofErr w:type="spellEnd"/>
    </w:p>
    <w:sectPr w:rsidR="0074556C" w:rsidRPr="000B0D5F" w:rsidSect="0074556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0B0D5F"/>
    <w:rsid w:val="000B0D5F"/>
    <w:rsid w:val="002B5EC0"/>
    <w:rsid w:val="002F33BA"/>
    <w:rsid w:val="007222B8"/>
    <w:rsid w:val="00722379"/>
    <w:rsid w:val="0074556C"/>
    <w:rsid w:val="00D31641"/>
    <w:rsid w:val="00DF6C45"/>
    <w:rsid w:val="00E537EB"/>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4556C"/>
  </w:style>
  <w:style w:type="paragraph" w:styleId="Nadpis2">
    <w:name w:val="heading 2"/>
    <w:basedOn w:val="Normln"/>
    <w:link w:val="Nadpis2Char"/>
    <w:uiPriority w:val="9"/>
    <w:qFormat/>
    <w:rsid w:val="000B0D5F"/>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0B0D5F"/>
    <w:rPr>
      <w:rFonts w:ascii="Times New Roman" w:eastAsia="Times New Roman" w:hAnsi="Times New Roman" w:cs="Times New Roman"/>
      <w:b/>
      <w:bCs/>
      <w:sz w:val="36"/>
      <w:szCs w:val="36"/>
      <w:lang w:eastAsia="cs-CZ"/>
    </w:rPr>
  </w:style>
  <w:style w:type="paragraph" w:styleId="Normlnweb">
    <w:name w:val="Normal (Web)"/>
    <w:basedOn w:val="Normln"/>
    <w:uiPriority w:val="99"/>
    <w:semiHidden/>
    <w:unhideWhenUsed/>
    <w:rsid w:val="000B0D5F"/>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Zvraznn">
    <w:name w:val="Emphasis"/>
    <w:basedOn w:val="Standardnpsmoodstavce"/>
    <w:uiPriority w:val="20"/>
    <w:qFormat/>
    <w:rsid w:val="000B0D5F"/>
    <w:rPr>
      <w:i/>
      <w:iCs/>
    </w:rPr>
  </w:style>
</w:styles>
</file>

<file path=word/webSettings.xml><?xml version="1.0" encoding="utf-8"?>
<w:webSettings xmlns:r="http://schemas.openxmlformats.org/officeDocument/2006/relationships" xmlns:w="http://schemas.openxmlformats.org/wordprocessingml/2006/main">
  <w:divs>
    <w:div w:id="2127196422">
      <w:bodyDiv w:val="1"/>
      <w:marLeft w:val="0"/>
      <w:marRight w:val="0"/>
      <w:marTop w:val="0"/>
      <w:marBottom w:val="0"/>
      <w:divBdr>
        <w:top w:val="none" w:sz="0" w:space="0" w:color="auto"/>
        <w:left w:val="none" w:sz="0" w:space="0" w:color="auto"/>
        <w:bottom w:val="none" w:sz="0" w:space="0" w:color="auto"/>
        <w:right w:val="none" w:sz="0" w:space="0" w:color="auto"/>
      </w:divBdr>
      <w:divsChild>
        <w:div w:id="1700862400">
          <w:marLeft w:val="400"/>
          <w:marRight w:val="400"/>
          <w:marTop w:val="300"/>
          <w:marBottom w:val="0"/>
          <w:divBdr>
            <w:top w:val="none" w:sz="0" w:space="0" w:color="auto"/>
            <w:left w:val="none" w:sz="0" w:space="0" w:color="auto"/>
            <w:bottom w:val="none" w:sz="0" w:space="0" w:color="auto"/>
            <w:right w:val="none" w:sz="0" w:space="0" w:color="auto"/>
          </w:divBdr>
        </w:div>
        <w:div w:id="1832527491">
          <w:marLeft w:val="400"/>
          <w:marRight w:val="400"/>
          <w:marTop w:val="150"/>
          <w:marBottom w:val="0"/>
          <w:divBdr>
            <w:top w:val="none" w:sz="0" w:space="0" w:color="auto"/>
            <w:left w:val="none" w:sz="0" w:space="0" w:color="auto"/>
            <w:bottom w:val="none" w:sz="0" w:space="0" w:color="auto"/>
            <w:right w:val="none" w:sz="0" w:space="0" w:color="auto"/>
          </w:divBdr>
        </w:div>
        <w:div w:id="1911235839">
          <w:marLeft w:val="400"/>
          <w:marRight w:val="400"/>
          <w:marTop w:val="150"/>
          <w:marBottom w:val="0"/>
          <w:divBdr>
            <w:top w:val="none" w:sz="0" w:space="0" w:color="auto"/>
            <w:left w:val="none" w:sz="0" w:space="0" w:color="auto"/>
            <w:bottom w:val="none" w:sz="0" w:space="0" w:color="auto"/>
            <w:right w:val="none" w:sz="0" w:space="0" w:color="auto"/>
          </w:divBdr>
        </w:div>
        <w:div w:id="1362394741">
          <w:marLeft w:val="0"/>
          <w:marRight w:val="0"/>
          <w:marTop w:val="0"/>
          <w:marBottom w:val="0"/>
          <w:divBdr>
            <w:top w:val="none" w:sz="0" w:space="0" w:color="auto"/>
            <w:left w:val="none" w:sz="0" w:space="0" w:color="auto"/>
            <w:bottom w:val="none" w:sz="0" w:space="0" w:color="auto"/>
            <w:right w:val="none" w:sz="0" w:space="0" w:color="auto"/>
          </w:divBdr>
          <w:divsChild>
            <w:div w:id="1742675608">
              <w:marLeft w:val="1152"/>
              <w:marRight w:val="538"/>
              <w:marTop w:val="500"/>
              <w:marBottom w:val="0"/>
              <w:divBdr>
                <w:top w:val="none" w:sz="0" w:space="0" w:color="auto"/>
                <w:left w:val="none" w:sz="0" w:space="0" w:color="auto"/>
                <w:bottom w:val="none" w:sz="0" w:space="0" w:color="auto"/>
                <w:right w:val="none" w:sz="0" w:space="0" w:color="auto"/>
              </w:divBdr>
            </w:div>
          </w:divsChild>
        </w:div>
      </w:divsChild>
    </w:div>
  </w:divs>
  <w:optimizeForBrowser/>
  <w:allowPNG/>
  <w:doNotRelyOnCSS/>
  <w:targetScreenSz w:val="1024x768"/>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725</Words>
  <Characters>4281</Characters>
  <Application>Microsoft Office Word</Application>
  <DocSecurity>0</DocSecurity>
  <Lines>35</Lines>
  <Paragraphs>9</Paragraphs>
  <ScaleCrop>false</ScaleCrop>
  <Company>Holiday Inn</Company>
  <LinksUpToDate>false</LinksUpToDate>
  <CharactersWithSpaces>4997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Přemysl</dc:creator>
  <cp:keywords/>
  <dc:description/>
  <cp:lastModifiedBy>Přemysl</cp:lastModifiedBy>
  <cp:revision>2</cp:revision>
  <dcterms:created xsi:type="dcterms:W3CDTF">2019-07-01T12:42:00Z</dcterms:created>
  <dcterms:modified xsi:type="dcterms:W3CDTF">2019-07-01T12:45:00Z</dcterms:modified>
</cp:coreProperties>
</file>