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4E69">
      <w:pPr>
        <w:shd w:val="clear" w:color="auto" w:fill="FFFFFF"/>
        <w:spacing w:before="24" w:line="250" w:lineRule="exact"/>
        <w:ind w:left="10"/>
        <w:jc w:val="both"/>
      </w:pPr>
      <w:r>
        <w:t>....</w:t>
      </w:r>
    </w:p>
    <w:p w:rsidR="00000000" w:rsidRDefault="00394E69">
      <w:pPr>
        <w:shd w:val="clear" w:color="auto" w:fill="FFFFFF"/>
        <w:spacing w:before="10" w:line="250" w:lineRule="exact"/>
        <w:ind w:right="5" w:firstLine="197"/>
        <w:jc w:val="both"/>
      </w:pPr>
      <w:r>
        <w:t>Na svaz</w:t>
      </w:r>
      <w:r>
        <w:rPr>
          <w:rFonts w:eastAsia="Times New Roman"/>
        </w:rPr>
        <w:t>ích hor Wu-i v provincii Fu-ťien se sbírají také parazitující léčivé houby. Tradiční čínská medi</w:t>
      </w:r>
      <w:r>
        <w:rPr>
          <w:rFonts w:eastAsia="Times New Roman"/>
        </w:rPr>
        <w:softHyphen/>
        <w:t>cína se tady přímo a úspěšně zabývá jejich účinkem. Zpracované</w:t>
      </w:r>
      <w:r>
        <w:rPr>
          <w:rFonts w:eastAsia="Times New Roman"/>
        </w:rPr>
        <w:t xml:space="preserve"> houby, již ve formě tablet, se vyváže</w:t>
      </w:r>
      <w:r>
        <w:rPr>
          <w:rFonts w:eastAsia="Times New Roman"/>
        </w:rPr>
        <w:softHyphen/>
        <w:t xml:space="preserve">jí do celého světa. Třeba LING-Č', u nás známá jako </w:t>
      </w:r>
      <w:proofErr w:type="spellStart"/>
      <w:r>
        <w:rPr>
          <w:rFonts w:eastAsia="Times New Roman"/>
        </w:rPr>
        <w:t>lesklokorka</w:t>
      </w:r>
      <w:proofErr w:type="spellEnd"/>
      <w:r>
        <w:rPr>
          <w:rFonts w:eastAsia="Times New Roman"/>
        </w:rPr>
        <w:t xml:space="preserve"> lesklá </w:t>
      </w:r>
      <w:r>
        <w:rPr>
          <w:rFonts w:eastAsia="Times New Roman"/>
          <w:i/>
          <w:iCs/>
        </w:rPr>
        <w:t>(</w:t>
      </w:r>
      <w:proofErr w:type="spellStart"/>
      <w:r>
        <w:rPr>
          <w:rFonts w:eastAsia="Times New Roman"/>
          <w:i/>
          <w:iCs/>
        </w:rPr>
        <w:t>Ganoderma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lucidum</w:t>
      </w:r>
      <w:proofErr w:type="spellEnd"/>
      <w:r>
        <w:rPr>
          <w:rFonts w:eastAsia="Times New Roman"/>
          <w:i/>
          <w:iCs/>
        </w:rPr>
        <w:t xml:space="preserve">), </w:t>
      </w:r>
      <w:r>
        <w:rPr>
          <w:rFonts w:eastAsia="Times New Roman"/>
        </w:rPr>
        <w:t>je houba ce</w:t>
      </w:r>
      <w:r>
        <w:rPr>
          <w:rFonts w:eastAsia="Times New Roman"/>
        </w:rPr>
        <w:softHyphen/>
        <w:t>něná v Číně stejně jako žen-šen. Říká se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jí také „houba nesmrtelných" a její využití u nádorových onemocnění se v</w:t>
      </w:r>
      <w:r>
        <w:rPr>
          <w:rFonts w:eastAsia="Times New Roman"/>
        </w:rPr>
        <w:t xml:space="preserve"> posledních letech i v Evropě intenzivně zkoumá. Prášek z ní se užívá při mnoha chorobách, především zánětech, úspěšně byla použita i u HI</w:t>
      </w:r>
      <w:r>
        <w:rPr>
          <w:rFonts w:eastAsia="Times New Roman"/>
        </w:rPr>
        <w:t>V pozitivních ne</w:t>
      </w:r>
      <w:r>
        <w:rPr>
          <w:rFonts w:eastAsia="Times New Roman"/>
        </w:rPr>
        <w:softHyphen/>
        <w:t>mocných, a hlavně na posílení imunity a obranyschop</w:t>
      </w:r>
      <w:r>
        <w:rPr>
          <w:rFonts w:eastAsia="Times New Roman"/>
        </w:rPr>
        <w:softHyphen/>
        <w:t>nosti u osob postižených rakovinou. A takových hu</w:t>
      </w:r>
      <w:r>
        <w:rPr>
          <w:rFonts w:eastAsia="Times New Roman"/>
        </w:rPr>
        <w:t>b je v horách Wu-i spousta. Omamná vůně tamějších léká</w:t>
      </w:r>
      <w:r>
        <w:rPr>
          <w:rFonts w:eastAsia="Times New Roman"/>
        </w:rPr>
        <w:softHyphen/>
        <w:t>ren je docela jiná, než jsme zvyklí!</w:t>
      </w:r>
    </w:p>
    <w:p w:rsidR="00000000" w:rsidRDefault="00394E69">
      <w:pPr>
        <w:shd w:val="clear" w:color="auto" w:fill="FFFFFF"/>
        <w:spacing w:line="250" w:lineRule="exact"/>
        <w:ind w:left="19" w:right="10" w:firstLine="202"/>
        <w:jc w:val="both"/>
      </w:pPr>
      <w:r>
        <w:t xml:space="preserve">Jako by se </w:t>
      </w:r>
      <w:r>
        <w:rPr>
          <w:rFonts w:eastAsia="Times New Roman"/>
        </w:rPr>
        <w:t>člověk vrátil o staletí zpět, do doby ko</w:t>
      </w:r>
      <w:r>
        <w:rPr>
          <w:rFonts w:eastAsia="Times New Roman"/>
        </w:rPr>
        <w:t>řenářek.</w:t>
      </w:r>
    </w:p>
    <w:p w:rsidR="00000000" w:rsidRDefault="00394E69" w:rsidP="00394E69">
      <w:pPr>
        <w:shd w:val="clear" w:color="auto" w:fill="FFFFFF"/>
        <w:spacing w:before="10" w:line="250" w:lineRule="exact"/>
        <w:ind w:left="19" w:firstLine="197"/>
        <w:jc w:val="both"/>
      </w:pPr>
      <w:r>
        <w:t>V sousedn</w:t>
      </w:r>
      <w:r>
        <w:rPr>
          <w:rFonts w:eastAsia="Times New Roman"/>
        </w:rPr>
        <w:t>í provincii se farmakologický průmysl rozvíjí také na bázi využívání přírodních zdrojů, plo</w:t>
      </w:r>
      <w:r>
        <w:rPr>
          <w:rFonts w:eastAsia="Times New Roman"/>
        </w:rPr>
        <w:softHyphen/>
        <w:t>di</w:t>
      </w:r>
      <w:r>
        <w:rPr>
          <w:rFonts w:eastAsia="Times New Roman"/>
        </w:rPr>
        <w:t>n a rostlin, které se přirozeně v těchto podmínkách snadno pěstují. Takovou využívanou a váženou rost</w:t>
      </w:r>
      <w:r>
        <w:rPr>
          <w:rFonts w:eastAsia="Times New Roman"/>
        </w:rPr>
        <w:softHyphen/>
        <w:t>linou je hlíznatý kořen KUDZU. Vypadá na první po</w:t>
      </w:r>
      <w:r>
        <w:rPr>
          <w:rFonts w:eastAsia="Times New Roman"/>
        </w:rPr>
        <w:softHyphen/>
        <w:t>hled jako veliká brambora. Roste divoce a rychle prak</w:t>
      </w:r>
      <w:r>
        <w:rPr>
          <w:rFonts w:eastAsia="Times New Roman"/>
        </w:rPr>
        <w:softHyphen/>
        <w:t>ticky všude, šíří se tak rychle, že připomíná šíře</w:t>
      </w:r>
      <w:r>
        <w:rPr>
          <w:rFonts w:eastAsia="Times New Roman"/>
        </w:rPr>
        <w:t>ní bolševníku v našich podmínkách. Přirozený přírůstek rostliny je za den prý až třicet centimetrů, nechá-li se volně šířit, pne se všude, po sloupech, po fasádách do</w:t>
      </w:r>
      <w:r>
        <w:rPr>
          <w:rFonts w:eastAsia="Times New Roman"/>
        </w:rPr>
        <w:softHyphen/>
        <w:t>m</w:t>
      </w:r>
      <w:proofErr w:type="spellStart"/>
      <w:r>
        <w:rPr>
          <w:rFonts w:eastAsia="Times New Roman"/>
        </w:rPr>
        <w:t>ů</w:t>
      </w:r>
      <w:proofErr w:type="spellEnd"/>
      <w:r>
        <w:rPr>
          <w:rFonts w:eastAsia="Times New Roman"/>
        </w:rPr>
        <w:t xml:space="preserve">. Rozhodně příjemně voní. Rolníci využívají </w:t>
      </w:r>
      <w:proofErr w:type="spellStart"/>
      <w:r>
        <w:rPr>
          <w:rFonts w:eastAsia="Times New Roman"/>
        </w:rPr>
        <w:t>kud</w:t>
      </w:r>
      <w:r>
        <w:t>zu</w:t>
      </w:r>
      <w:proofErr w:type="spellEnd"/>
      <w:r>
        <w:t xml:space="preserve"> jako p</w:t>
      </w:r>
      <w:r>
        <w:rPr>
          <w:rFonts w:eastAsia="Times New Roman"/>
        </w:rPr>
        <w:t>řirozené hnojivo. Podle souč</w:t>
      </w:r>
      <w:r>
        <w:rPr>
          <w:rFonts w:eastAsia="Times New Roman"/>
        </w:rPr>
        <w:t>asného výzkumu přijímá zelená rostlina z ovzduší dusík a svými koře</w:t>
      </w:r>
      <w:r>
        <w:rPr>
          <w:rFonts w:eastAsia="Times New Roman"/>
        </w:rPr>
        <w:softHyphen/>
        <w:t>ny jej opět předává do země. Šíření této rostliny však ve Spojených státech již hraničí s ekologickou kata</w:t>
      </w:r>
      <w:r>
        <w:rPr>
          <w:rFonts w:eastAsia="Times New Roman"/>
        </w:rPr>
        <w:softHyphen/>
        <w:t>strofou, protože prý dosud nikdo nepřišel na způsob, jak by se mohlo zastavit. Vy</w:t>
      </w:r>
      <w:r>
        <w:rPr>
          <w:rFonts w:eastAsia="Times New Roman"/>
        </w:rPr>
        <w:t xml:space="preserve">hledávané kořeny </w:t>
      </w:r>
      <w:proofErr w:type="spellStart"/>
      <w:r>
        <w:rPr>
          <w:rFonts w:eastAsia="Times New Roman"/>
        </w:rPr>
        <w:t>kudzu</w:t>
      </w:r>
      <w:proofErr w:type="spellEnd"/>
      <w:r>
        <w:rPr>
          <w:rFonts w:eastAsia="Times New Roman"/>
        </w:rPr>
        <w:t xml:space="preserve"> totiž rostou do značné hloubky a někdy dosahují veli</w:t>
      </w:r>
      <w:r>
        <w:rPr>
          <w:rFonts w:eastAsia="Times New Roman"/>
        </w:rPr>
        <w:softHyphen/>
        <w:t>kosti až dospělého člověka.</w:t>
      </w:r>
    </w:p>
    <w:p w:rsidR="00000000" w:rsidRDefault="00394E69">
      <w:pPr>
        <w:shd w:val="clear" w:color="auto" w:fill="FFFFFF"/>
        <w:spacing w:line="250" w:lineRule="exact"/>
        <w:ind w:left="29" w:right="53" w:firstLine="197"/>
        <w:jc w:val="both"/>
      </w:pPr>
      <w:r>
        <w:t>Tradi</w:t>
      </w:r>
      <w:r>
        <w:rPr>
          <w:rFonts w:eastAsia="Times New Roman"/>
        </w:rPr>
        <w:t>ční čínská medicína tyto kořeny suší, rozemílá a vytváří extrakt, doporučovaný v několika oblastech: především je to lék užívaný na prudké bolesti,</w:t>
      </w:r>
      <w:r>
        <w:rPr>
          <w:rFonts w:eastAsia="Times New Roman"/>
        </w:rPr>
        <w:t xml:space="preserve"> zejmé</w:t>
      </w:r>
      <w:r>
        <w:rPr>
          <w:rFonts w:eastAsia="Times New Roman"/>
        </w:rPr>
        <w:softHyphen/>
        <w:t>na záchvatovité bolesti hlavy, na migrény. Usnadňuje průtok krve cévami. Suchý, alkoholem získaný extrakt z kořene také přispívá ke snížení krevního tlaku. Proto se v Číně doporučuje při neurotických obtížích, v kli</w:t>
      </w:r>
      <w:r>
        <w:rPr>
          <w:rFonts w:eastAsia="Times New Roman"/>
        </w:rPr>
        <w:softHyphen/>
        <w:t xml:space="preserve">makteriu a při </w:t>
      </w:r>
      <w:r>
        <w:rPr>
          <w:rFonts w:eastAsia="Times New Roman"/>
        </w:rPr>
        <w:lastRenderedPageBreak/>
        <w:t>depresích.</w:t>
      </w:r>
    </w:p>
    <w:p w:rsidR="00000000" w:rsidRDefault="00394E69">
      <w:pPr>
        <w:shd w:val="clear" w:color="auto" w:fill="FFFFFF"/>
        <w:spacing w:line="250" w:lineRule="exact"/>
        <w:ind w:left="34" w:right="29" w:firstLine="182"/>
        <w:jc w:val="both"/>
      </w:pPr>
      <w:r>
        <w:t>P</w:t>
      </w:r>
      <w:r>
        <w:rPr>
          <w:rFonts w:eastAsia="Times New Roman"/>
        </w:rPr>
        <w:t>ředevš</w:t>
      </w:r>
      <w:r>
        <w:rPr>
          <w:rFonts w:eastAsia="Times New Roman"/>
        </w:rPr>
        <w:t xml:space="preserve">ím se však </w:t>
      </w:r>
      <w:proofErr w:type="spellStart"/>
      <w:r>
        <w:rPr>
          <w:rFonts w:eastAsia="Times New Roman"/>
        </w:rPr>
        <w:t>kudzu</w:t>
      </w:r>
      <w:proofErr w:type="spellEnd"/>
      <w:r>
        <w:rPr>
          <w:rFonts w:eastAsia="Times New Roman"/>
        </w:rPr>
        <w:t xml:space="preserve"> využívá dlouhodobě při léčbě alkoholismu a dalších závislostí. Účinek látek z kořene je podobný jako u </w:t>
      </w:r>
      <w:proofErr w:type="spellStart"/>
      <w:r>
        <w:rPr>
          <w:rFonts w:eastAsia="Times New Roman"/>
        </w:rPr>
        <w:t>Antabusu</w:t>
      </w:r>
      <w:proofErr w:type="spellEnd"/>
      <w:r>
        <w:rPr>
          <w:rFonts w:eastAsia="Times New Roman"/>
        </w:rPr>
        <w:t>, protože bloku</w:t>
      </w:r>
      <w:r>
        <w:rPr>
          <w:rFonts w:eastAsia="Times New Roman"/>
        </w:rPr>
        <w:softHyphen/>
        <w:t xml:space="preserve">je účinky </w:t>
      </w:r>
      <w:proofErr w:type="spellStart"/>
      <w:r>
        <w:rPr>
          <w:rFonts w:eastAsia="Times New Roman"/>
        </w:rPr>
        <w:t>alkoholdehydrogenázy</w:t>
      </w:r>
      <w:proofErr w:type="spellEnd"/>
      <w:r>
        <w:rPr>
          <w:rFonts w:eastAsia="Times New Roman"/>
        </w:rPr>
        <w:t xml:space="preserve">, a tak brzdí rozklad alkoholu na acetaldehyd a dále na kyselinu octovou. Podobný </w:t>
      </w:r>
      <w:r>
        <w:rPr>
          <w:rFonts w:eastAsia="Times New Roman"/>
        </w:rPr>
        <w:t>princip léčby, ale s menšími vedlejšími pro</w:t>
      </w:r>
      <w:r>
        <w:rPr>
          <w:rFonts w:eastAsia="Times New Roman"/>
        </w:rPr>
        <w:softHyphen/>
        <w:t>blémy a účinky. Zmenšují se také mnohé vedlejší pro</w:t>
      </w:r>
      <w:r>
        <w:rPr>
          <w:rFonts w:eastAsia="Times New Roman"/>
        </w:rPr>
        <w:softHyphen/>
        <w:t>jevy alkoholismu, například červenání v obličeji, ne</w:t>
      </w:r>
      <w:r>
        <w:rPr>
          <w:rFonts w:eastAsia="Times New Roman"/>
        </w:rPr>
        <w:softHyphen/>
        <w:t>volnost, bolesti hlavy a další</w:t>
      </w:r>
      <w:r>
        <w:rPr>
          <w:rFonts w:eastAsia="Times New Roman"/>
        </w:rPr>
        <w:t xml:space="preserve"> projevy abstinence, jako je pocení, úzkosti a třes.</w:t>
      </w:r>
    </w:p>
    <w:p w:rsidR="00000000" w:rsidRDefault="00394E69">
      <w:pPr>
        <w:shd w:val="clear" w:color="auto" w:fill="FFFFFF"/>
        <w:spacing w:line="250" w:lineRule="exact"/>
        <w:ind w:left="58" w:right="10" w:firstLine="192"/>
        <w:jc w:val="both"/>
      </w:pPr>
      <w:r>
        <w:t>V sou</w:t>
      </w:r>
      <w:r>
        <w:rPr>
          <w:rFonts w:eastAsia="Times New Roman"/>
        </w:rPr>
        <w:t>časné době se někte</w:t>
      </w:r>
      <w:r>
        <w:rPr>
          <w:rFonts w:eastAsia="Times New Roman"/>
        </w:rPr>
        <w:t>ré menší farmaceutické fir</w:t>
      </w:r>
      <w:r>
        <w:rPr>
          <w:rFonts w:eastAsia="Times New Roman"/>
        </w:rPr>
        <w:softHyphen/>
        <w:t>my v Číně specializují na výrobu suchého etanolového extraktu kořene a na jeho vývoz do světa. Zdůrazňu</w:t>
      </w:r>
      <w:r>
        <w:rPr>
          <w:rFonts w:eastAsia="Times New Roman"/>
        </w:rPr>
        <w:softHyphen/>
        <w:t>jí především šetrnější a přirozenější účinek léčby proti zaběhlým farmakům, která se dosud v léčbě alkoholis</w:t>
      </w:r>
      <w:r>
        <w:rPr>
          <w:rFonts w:eastAsia="Times New Roman"/>
        </w:rPr>
        <w:softHyphen/>
        <w:t>mu používají.</w:t>
      </w:r>
    </w:p>
    <w:p w:rsidR="00394E69" w:rsidRDefault="00394E69">
      <w:pPr>
        <w:shd w:val="clear" w:color="auto" w:fill="FFFFFF"/>
        <w:spacing w:line="250" w:lineRule="exact"/>
        <w:ind w:left="91" w:firstLine="192"/>
        <w:jc w:val="both"/>
      </w:pPr>
      <w:r>
        <w:t>Nej</w:t>
      </w:r>
      <w:r>
        <w:rPr>
          <w:rFonts w:eastAsia="Times New Roman"/>
        </w:rPr>
        <w:t>účinnější a nejznámější metodou tradiční čínské medicíny je bezesporu akupunktura. Pro nezasvěcené</w:t>
      </w:r>
      <w:r>
        <w:rPr>
          <w:rFonts w:eastAsia="Times New Roman"/>
        </w:rPr>
        <w:softHyphen/>
        <w:t xml:space="preserve">ho může vypadat jako </w:t>
      </w:r>
      <w:proofErr w:type="gramStart"/>
      <w:r>
        <w:rPr>
          <w:rFonts w:eastAsia="Times New Roman"/>
        </w:rPr>
        <w:t>čarování. ...</w:t>
      </w:r>
      <w:proofErr w:type="gramEnd"/>
    </w:p>
    <w:sectPr w:rsidR="00394E69">
      <w:type w:val="continuous"/>
      <w:pgSz w:w="16834" w:h="11909" w:orient="landscape"/>
      <w:pgMar w:top="1440" w:right="3773" w:bottom="360" w:left="1440" w:header="708" w:footer="708" w:gutter="0"/>
      <w:cols w:num="2" w:space="708" w:equalWidth="0">
        <w:col w:w="5001" w:space="1555"/>
        <w:col w:w="506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4E69"/>
    <w:rsid w:val="0039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Paichl</dc:creator>
  <cp:keywords/>
  <dc:description/>
  <cp:lastModifiedBy>Ing. Jiří Paichl</cp:lastModifiedBy>
  <cp:revision>1</cp:revision>
  <dcterms:created xsi:type="dcterms:W3CDTF">2014-10-03T05:31:00Z</dcterms:created>
  <dcterms:modified xsi:type="dcterms:W3CDTF">2014-10-03T05:34:00Z</dcterms:modified>
</cp:coreProperties>
</file>